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-less-plugin-clean-</w:t>
      </w:r>
      <w:r>
        <w:rPr>
          <w:rStyle w:val="a0"/>
          <w:rFonts w:ascii="微软雅黑" w:hAnsi="微软雅黑"/>
          <w:b w:val="0"/>
          <w:sz w:val="21"/>
        </w:rPr>
        <w:t>css</w:t>
      </w:r>
      <w:r>
        <w:rPr>
          <w:rStyle w:val="a0"/>
          <w:rFonts w:ascii="微软雅黑" w:hAnsi="微软雅黑"/>
          <w:b w:val="0"/>
          <w:sz w:val="21"/>
        </w:rPr>
        <w:t xml:space="preserve"> 1.5.1</w:t>
      </w:r>
    </w:p>
    <w:p>
      <w:pPr/>
      <w:r>
        <w:rPr>
          <w:rStyle w:val="a0"/>
          <w:rFonts w:ascii="Arial" w:hAnsi="Arial"/>
          <w:b/>
        </w:rPr>
        <w:t xml:space="preserve">Copyright notice: </w:t>
      </w:r>
    </w:p>
    <w:p>
      <w:pPr>
        <w:spacing w:line="240" w:lineRule="auto"/>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spacing w:line="240" w:lineRule="auto"/>
      </w:pPr>
      <w:r>
        <w:rPr>
          <w:rStyle w:val="a0"/>
          <w:rFonts w:ascii="Lucida Console" w:hAnsi="Lucida Console"/>
          <w:sz w:val="18"/>
        </w:rPr>
        <w:t>Copyright License. Subject to the terms and conditions of</w:t>
      </w:r>
    </w:p>
    <w:p>
      <w:pPr/>
    </w:p>
    <w:p>
      <w:pP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