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microcode_ctl 20241112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2018-2021 Intel Corporation.</w:t>
        <w:br/>
      </w:r>
    </w:p>
    <w:p w:rsidR="00602C0E" w:rsidRDefault="009758FB">
      <w:pPr>
        <w:spacing w:line="420" w:lineRule="exact"/>
      </w:pPr>
      <w:r>
        <w:rPr>
          <w:rFonts w:ascii="Arial" w:hAnsi="Arial"/>
          <w:b/>
          <w:sz w:val="24"/>
        </w:rPr>
        <w:t xml:space="preserve">License: </w:t>
      </w:r>
      <w:r>
        <w:rPr>
          <w:rFonts w:ascii="Arial" w:hAnsi="Arial"/>
          <w:sz w:val="21"/>
        </w:rPr>
        <w:t>GPL-2.0-or-later and intel-mcu-2018</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