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qrencode 4.1.1</w:t>
      </w:r>
    </w:p>
    <w:p>
      <w:pPr/>
      <w:r>
        <w:rPr>
          <w:rStyle w:val="13"/>
          <w:rFonts w:ascii="Arial" w:hAnsi="Arial"/>
          <w:b/>
        </w:rPr>
        <w:t xml:space="preserve">Copyright notice: </w:t>
      </w:r>
    </w:p>
    <w:p>
      <w:pPr/>
      <w:r>
        <w:rPr>
          <w:rStyle w:val="13"/>
          <w:rFonts w:ascii="宋体" w:hAnsi="宋体"/>
          <w:sz w:val="22"/>
        </w:rPr>
        <w:t>Copyright (C) 2008, 2009, 2010 Kentaro Fukuchi, VERSION);</w:t>
        <w:br/>
        <w:t>Copyright (C) 1991, 1999 Free Software Foundation, Inc.</w:t>
        <w:br/>
        <w:t>Copyright (C) 2002, 2003, 2004, 2006 Phil Karn, KA9Q (libfec is released under the GNU Lesser General Public License.)</w:t>
        <w:br/>
        <w:t>Copyright (C) 2002, 2003, 2004, 2006 Phil Karn, KA9Q</w:t>
        <w:br/>
        <w:t>Copyright (C) 2006-2011 Kentaro Fukuchi &lt;kentaro@fukuchi.org&gt;</w:t>
        <w:br/>
        <w:t>Copyright (C) 2006-2018 Kentaro Fukuchi</w:t>
        <w:br/>
        <w:t>Copyright (C) 2006-2017 Kentaro Fukuchi &lt;kentaro@fukuchi.org&gt;</w:t>
        <w:br/>
        <w:t>Copyright 2004, Phil Karn, KA9Q May be used under the terms of the GNU Lesser General Public License (LGPL)</w:t>
        <w:br/>
        <w:t>Copyright (C) 2014-2017 Kentaro Fukuchi &lt;kentaro@fukuchi.org&gt;</w:t>
        <w:br/>
        <w:t>Copyright 2004 Phil Karn, KA9Q May be used under the terms of the GNU Lesser General Public License (LGPL)</w:t>
        <w:br/>
        <w:t>Copyright (C) 2006-2017 Kentaro Fukuchi, QRcodeAPIVersionString());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