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C299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193B7DA" w14:textId="77777777" w:rsidR="00D63F71" w:rsidRDefault="00D63F71">
      <w:pPr>
        <w:spacing w:line="420" w:lineRule="exact"/>
        <w:jc w:val="center"/>
        <w:rPr>
          <w:rFonts w:ascii="Arial" w:hAnsi="Arial" w:cs="Arial"/>
          <w:b/>
          <w:snapToGrid/>
          <w:sz w:val="32"/>
          <w:szCs w:val="32"/>
        </w:rPr>
      </w:pPr>
    </w:p>
    <w:p w14:paraId="7B01230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5A98E8B" w14:textId="77777777" w:rsidR="00B93B3B" w:rsidRPr="00B93B3B" w:rsidRDefault="00B93B3B" w:rsidP="00B93B3B">
      <w:pPr>
        <w:spacing w:line="420" w:lineRule="exact"/>
        <w:jc w:val="both"/>
        <w:rPr>
          <w:rFonts w:ascii="Arial" w:hAnsi="Arial" w:cs="Arial"/>
          <w:snapToGrid/>
        </w:rPr>
      </w:pPr>
    </w:p>
    <w:p w14:paraId="04CE63F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CDD726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67B2020" w14:textId="77777777" w:rsidR="00D63F71" w:rsidRDefault="00D63F71">
      <w:pPr>
        <w:spacing w:line="420" w:lineRule="exact"/>
        <w:jc w:val="both"/>
        <w:rPr>
          <w:rFonts w:ascii="Arial" w:hAnsi="Arial" w:cs="Arial"/>
          <w:i/>
          <w:snapToGrid/>
          <w:color w:val="0099FF"/>
          <w:sz w:val="18"/>
          <w:szCs w:val="18"/>
        </w:rPr>
      </w:pPr>
    </w:p>
    <w:p w14:paraId="4C8C60B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06808D4" w14:textId="77777777" w:rsidR="00D63F71" w:rsidRDefault="00D63F71">
      <w:pPr>
        <w:pStyle w:val="aa"/>
        <w:spacing w:before="0" w:after="0" w:line="240" w:lineRule="auto"/>
        <w:jc w:val="left"/>
        <w:rPr>
          <w:rFonts w:ascii="Arial" w:hAnsi="Arial" w:cs="Arial"/>
          <w:bCs w:val="0"/>
          <w:sz w:val="21"/>
          <w:szCs w:val="21"/>
        </w:rPr>
      </w:pPr>
    </w:p>
    <w:p w14:paraId="7227828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fontconfig 2.15.0</w:t>
      </w:r>
    </w:p>
    <w:p w14:paraId="70C698BB" w14:textId="77777777" w:rsidR="00D63F71" w:rsidRDefault="005D0DE9">
      <w:pPr>
        <w:rPr>
          <w:rFonts w:ascii="Arial" w:hAnsi="Arial" w:cs="Arial"/>
          <w:b/>
        </w:rPr>
      </w:pPr>
      <w:r>
        <w:rPr>
          <w:rFonts w:ascii="Arial" w:hAnsi="Arial" w:cs="Arial"/>
          <w:b/>
        </w:rPr>
        <w:t xml:space="preserve">Copyright notice: </w:t>
      </w:r>
    </w:p>
    <w:p w14:paraId="0DDE202B" w14:textId="557263D8" w:rsidR="00D63F71" w:rsidRDefault="005D0DE9">
      <w:pPr>
        <w:pStyle w:val="Default"/>
        <w:rPr>
          <w:rFonts w:ascii="宋体" w:hAnsi="宋体" w:cs="宋体"/>
          <w:sz w:val="22"/>
          <w:szCs w:val="22"/>
        </w:rPr>
      </w:pPr>
      <w:r>
        <w:rPr>
          <w:rFonts w:ascii="宋体" w:hAnsi="宋体"/>
          <w:sz w:val="22"/>
        </w:rPr>
        <w:t>Copyright © 2012 Google, Inc.</w:t>
      </w:r>
      <w:r>
        <w:rPr>
          <w:rFonts w:ascii="宋体" w:hAnsi="宋体"/>
          <w:sz w:val="22"/>
        </w:rPr>
        <w:br/>
        <w:t>Copyright © 2008,2009 Red Hat, Inc.</w:t>
      </w:r>
      <w:r>
        <w:rPr>
          <w:rFonts w:ascii="宋体" w:hAnsi="宋体"/>
          <w:sz w:val="22"/>
        </w:rPr>
        <w:br/>
        <w:t>Copyright © 2015 Akira TAGOH</w:t>
      </w:r>
      <w:r>
        <w:rPr>
          <w:rFonts w:ascii="宋体" w:hAnsi="宋体"/>
          <w:sz w:val="22"/>
        </w:rPr>
        <w:br/>
        <w:t>Copyright (C) 2005  Sharif FarsiWeb, Inc. &lt;license@farsiweb.info&gt;</w:t>
      </w:r>
      <w:r>
        <w:rPr>
          <w:rFonts w:ascii="宋体" w:hAnsi="宋体"/>
          <w:sz w:val="22"/>
        </w:rPr>
        <w:br/>
        <w:t>Copyright © 2001-2002 Keith Packard</w:t>
      </w:r>
      <w:r>
        <w:rPr>
          <w:rFonts w:ascii="宋体" w:hAnsi="宋体"/>
          <w:sz w:val="22"/>
        </w:rPr>
        <w:br/>
        <w:t>Copyright © 2006 Keith Packard</w:t>
      </w:r>
      <w:r>
        <w:rPr>
          <w:rFonts w:ascii="宋体" w:hAnsi="宋体"/>
          <w:sz w:val="22"/>
        </w:rPr>
        <w:br/>
        <w:t>Copyright © 2007 Keith Packard</w:t>
      </w:r>
      <w:r>
        <w:rPr>
          <w:rFonts w:ascii="宋体" w:hAnsi="宋体"/>
          <w:sz w:val="22"/>
        </w:rPr>
        <w:br/>
        <w:t>Copyright © 2014 Red Hat, Inc.</w:t>
      </w:r>
      <w:r>
        <w:rPr>
          <w:rFonts w:ascii="宋体" w:hAnsi="宋体"/>
          <w:sz w:val="22"/>
        </w:rPr>
        <w:br/>
        <w:t>Copyright © 2013 Akira TAGOH</w:t>
      </w:r>
      <w:r>
        <w:rPr>
          <w:rFonts w:ascii="宋体" w:hAnsi="宋体"/>
          <w:sz w:val="22"/>
        </w:rPr>
        <w:br/>
        <w:t>Copyright © 2001 Keith Packard</w:t>
      </w:r>
      <w:r>
        <w:rPr>
          <w:rFonts w:ascii="宋体" w:hAnsi="宋体"/>
          <w:sz w:val="22"/>
        </w:rPr>
        <w:br/>
        <w:t>Copyright © 2012 Red Hat, Inc.</w:t>
      </w:r>
      <w:r>
        <w:rPr>
          <w:rFonts w:ascii="宋体" w:hAnsi="宋体"/>
          <w:sz w:val="22"/>
        </w:rPr>
        <w:br/>
        <w:t>Copyright © 2002 Keith Packard</w:t>
      </w:r>
      <w:r>
        <w:rPr>
          <w:rFonts w:ascii="宋体" w:hAnsi="宋体"/>
          <w:sz w:val="22"/>
        </w:rPr>
        <w:br/>
        <w:t>Copyright © 2008 Red Hat, Inc.</w:t>
      </w:r>
      <w:r>
        <w:rPr>
          <w:rFonts w:ascii="宋体" w:hAnsi="宋体"/>
          <w:sz w:val="22"/>
        </w:rPr>
        <w:br/>
        <w:t>Copyright © 2009,2010  Red Hat, Inc.</w:t>
      </w:r>
      <w:r>
        <w:rPr>
          <w:rFonts w:ascii="宋体" w:hAnsi="宋体"/>
          <w:sz w:val="22"/>
        </w:rPr>
        <w:br/>
        <w:t>Copyright © 2018 Akira TAGOH</w:t>
      </w:r>
      <w:r>
        <w:rPr>
          <w:rFonts w:ascii="宋体" w:hAnsi="宋体"/>
          <w:sz w:val="22"/>
        </w:rPr>
        <w:br/>
        <w:t>Copyright © 2020 Zoltan Vandrus</w:t>
      </w:r>
      <w:r>
        <w:rPr>
          <w:rFonts w:ascii="宋体" w:hAnsi="宋体"/>
          <w:sz w:val="22"/>
        </w:rPr>
        <w:br/>
        <w:t>Copyright © 2000 Tuomas J. Lukka</w:t>
      </w:r>
      <w:r>
        <w:rPr>
          <w:rFonts w:ascii="宋体" w:hAnsi="宋体"/>
          <w:sz w:val="22"/>
        </w:rPr>
        <w:br/>
      </w:r>
      <w:r>
        <w:rPr>
          <w:rFonts w:ascii="宋体" w:hAnsi="宋体"/>
          <w:sz w:val="22"/>
        </w:rPr>
        <w:lastRenderedPageBreak/>
        <w:t>Copyright © 2000,2001,2002,2003,2004,2006,2007 Keith Packard</w:t>
      </w:r>
      <w:r>
        <w:rPr>
          <w:rFonts w:ascii="宋体" w:hAnsi="宋体"/>
          <w:sz w:val="22"/>
        </w:rPr>
        <w:br/>
        <w:t>Copyright © 2011,2012,2013  Google, Inc.</w:t>
      </w:r>
      <w:r>
        <w:rPr>
          <w:rFonts w:ascii="宋体" w:hAnsi="宋体"/>
          <w:sz w:val="22"/>
        </w:rPr>
        <w:br/>
        <w:t>Copyright © 2004 Keith Packard</w:t>
      </w:r>
      <w:r>
        <w:rPr>
          <w:rFonts w:ascii="宋体" w:hAnsi="宋体"/>
          <w:sz w:val="22"/>
        </w:rPr>
        <w:br/>
        <w:t>Copyright © 2007  Chris Wilson</w:t>
      </w:r>
      <w:r>
        <w:rPr>
          <w:rFonts w:ascii="宋体" w:hAnsi="宋体"/>
          <w:sz w:val="22"/>
        </w:rPr>
        <w:br/>
        <w:t>Copyright © 2020 Tim-Philipp Müller</w:t>
      </w:r>
      <w:r>
        <w:rPr>
          <w:rFonts w:ascii="宋体" w:hAnsi="宋体"/>
          <w:sz w:val="22"/>
        </w:rPr>
        <w:br/>
        <w:t>Copyright © 2007 Dwayne Bailey and Translate.org.za</w:t>
      </w:r>
      <w:r>
        <w:rPr>
          <w:rFonts w:ascii="宋体" w:hAnsi="宋体"/>
          <w:sz w:val="22"/>
        </w:rPr>
        <w:br/>
        <w:t>Copyright © 2008 Danilo Šegan</w:t>
      </w:r>
      <w:r>
        <w:rPr>
          <w:rFonts w:ascii="宋体" w:hAnsi="宋体"/>
          <w:sz w:val="22"/>
        </w:rPr>
        <w:br/>
        <w:t>Copyright © 2000 Keith Packard</w:t>
      </w:r>
      <w:r>
        <w:rPr>
          <w:rFonts w:ascii="宋体" w:hAnsi="宋体"/>
          <w:sz w:val="22"/>
        </w:rPr>
        <w:br/>
        <w:t>Copyright © 2013  Google, Inc.</w:t>
      </w:r>
      <w:r>
        <w:rPr>
          <w:rFonts w:ascii="宋体" w:hAnsi="宋体"/>
          <w:sz w:val="22"/>
        </w:rPr>
        <w:br/>
        <w:t>Copyright © 2009 Roozbeh Pournader</w:t>
      </w:r>
      <w:r>
        <w:rPr>
          <w:rFonts w:ascii="宋体" w:hAnsi="宋体"/>
          <w:sz w:val="22"/>
        </w:rPr>
        <w:br/>
        <w:t>Copyright © 2008,2009,2010,2011,2012,2013,2014,2015,2016,2017,2018,2019,2020 Red Hat, Inc.</w:t>
      </w:r>
      <w:r>
        <w:rPr>
          <w:rFonts w:ascii="宋体" w:hAnsi="宋体"/>
          <w:sz w:val="22"/>
        </w:rPr>
        <w:br/>
        <w:t>Copyright © 2003 Keith Packard</w:t>
      </w:r>
      <w:r>
        <w:rPr>
          <w:rFonts w:ascii="宋体" w:hAnsi="宋体"/>
          <w:sz w:val="22"/>
        </w:rPr>
        <w:br/>
        <w:t>Copyright © 2019 Tim-Philipp Müller</w:t>
      </w:r>
      <w:r>
        <w:rPr>
          <w:rFonts w:ascii="宋体" w:hAnsi="宋体"/>
          <w:sz w:val="22"/>
        </w:rPr>
        <w:br/>
        <w:t>Copyright © 2010 Behdad Esfahbod</w:t>
      </w:r>
      <w:r>
        <w:rPr>
          <w:rFonts w:ascii="宋体" w:hAnsi="宋体"/>
          <w:sz w:val="22"/>
        </w:rPr>
        <w:br/>
        <w:t>Copyright © 2013 Raimund Steger</w:t>
      </w:r>
      <w:r>
        <w:rPr>
          <w:rFonts w:ascii="宋体" w:hAnsi="宋体"/>
          <w:sz w:val="22"/>
        </w:rPr>
        <w:br/>
        <w:t>Copyright © 2002-2003 by Juliusz Chroboczek</w:t>
      </w:r>
      <w:r>
        <w:rPr>
          <w:rFonts w:ascii="宋体" w:hAnsi="宋体"/>
          <w:sz w:val="22"/>
        </w:rPr>
        <w:br/>
        <w:t>Copyright © 2005 Patrick Lam</w:t>
      </w:r>
      <w:r>
        <w:rPr>
          <w:rFonts w:ascii="宋体" w:hAnsi="宋体"/>
          <w:sz w:val="22"/>
        </w:rPr>
        <w:br/>
        <w:t>Copyright © 2016 Akira TAGOH</w:t>
      </w:r>
      <w:r>
        <w:rPr>
          <w:rFonts w:ascii="宋体" w:hAnsi="宋体"/>
          <w:sz w:val="22"/>
        </w:rPr>
        <w:br/>
      </w:r>
    </w:p>
    <w:p w14:paraId="1D84CA32" w14:textId="77777777" w:rsidR="00D63F71" w:rsidRDefault="005D0DE9">
      <w:pPr>
        <w:pStyle w:val="Default"/>
        <w:rPr>
          <w:rFonts w:ascii="宋体" w:hAnsi="宋体" w:cs="宋体"/>
          <w:sz w:val="22"/>
          <w:szCs w:val="22"/>
        </w:rPr>
      </w:pPr>
      <w:r>
        <w:rPr>
          <w:b/>
        </w:rPr>
        <w:t xml:space="preserve">License: </w:t>
      </w:r>
      <w:r>
        <w:rPr>
          <w:sz w:val="21"/>
        </w:rPr>
        <w:t>MIT and Public Domain and UCD</w:t>
      </w:r>
    </w:p>
    <w:p w14:paraId="0A4D98F7"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r>
      <w:r>
        <w:rPr>
          <w:rFonts w:ascii="Times New Roman" w:hAnsi="Times New Roman"/>
          <w:sz w:val="21"/>
        </w:rPr>
        <w:lastRenderedPageBreak/>
        <w:t>binary, for any purpose, commercial or non-commercial, and by any means.</w:t>
      </w:r>
      <w:r>
        <w:rPr>
          <w:rFonts w:ascii="Times New Roman" w:hAnsi="Times New Roman"/>
          <w:sz w:val="21"/>
        </w:rPr>
        <w:br/>
      </w:r>
      <w:r>
        <w:rPr>
          <w:rFonts w:ascii="Times New Roman" w:hAnsi="Times New Roman"/>
          <w:sz w:val="21"/>
        </w:rPr>
        <w:br/>
        <w:t>UCD Terms of Use</w:t>
      </w:r>
      <w:r>
        <w:rPr>
          <w:rFonts w:ascii="Times New Roman" w:hAnsi="Times New Roman"/>
          <w:sz w:val="21"/>
        </w:rPr>
        <w:br/>
      </w:r>
      <w:r>
        <w:rPr>
          <w:rFonts w:ascii="Times New Roman" w:hAnsi="Times New Roman"/>
          <w:sz w:val="21"/>
        </w:rPr>
        <w:br/>
        <w:t>Disclaimer</w:t>
      </w:r>
      <w:r>
        <w:rPr>
          <w:rFonts w:ascii="Times New Roman" w:hAnsi="Times New Roman"/>
          <w:sz w:val="21"/>
        </w:rPr>
        <w:br/>
      </w:r>
      <w:r>
        <w:rPr>
          <w:rFonts w:ascii="Times New Roman" w:hAnsi="Times New Roman"/>
          <w:sz w:val="21"/>
        </w:rPr>
        <w:br/>
        <w:t>The Unicode Character Database is provided as is by Unicode, Inc. No claims are</w:t>
      </w:r>
      <w:r>
        <w:rPr>
          <w:rFonts w:ascii="Times New Roman" w:hAnsi="Times New Roman"/>
          <w:sz w:val="21"/>
        </w:rPr>
        <w:br/>
        <w:t>made as to fitness for any particular purpose. No warranties of any kind are</w:t>
      </w:r>
      <w:r>
        <w:rPr>
          <w:rFonts w:ascii="Times New Roman" w:hAnsi="Times New Roman"/>
          <w:sz w:val="21"/>
        </w:rPr>
        <w:br/>
        <w:t>expressed or implied. The recipient agrees to determine applicability of</w:t>
      </w:r>
      <w:r>
        <w:rPr>
          <w:rFonts w:ascii="Times New Roman" w:hAnsi="Times New Roman"/>
          <w:sz w:val="21"/>
        </w:rPr>
        <w:br/>
        <w:t>information provided. If this file has been purchased on magnetic or optical</w:t>
      </w:r>
      <w:r>
        <w:rPr>
          <w:rFonts w:ascii="Times New Roman" w:hAnsi="Times New Roman"/>
          <w:sz w:val="21"/>
        </w:rPr>
        <w:br/>
        <w:t>media from Unicode, Inc., the sole remedy for any claim will be exchange of</w:t>
      </w:r>
      <w:r>
        <w:rPr>
          <w:rFonts w:ascii="Times New Roman" w:hAnsi="Times New Roman"/>
          <w:sz w:val="21"/>
        </w:rPr>
        <w:br/>
        <w:t>defective media within 90 days of receipt.</w:t>
      </w:r>
      <w:r>
        <w:rPr>
          <w:rFonts w:ascii="Times New Roman" w:hAnsi="Times New Roman"/>
          <w:sz w:val="21"/>
        </w:rPr>
        <w:br/>
      </w:r>
      <w:r>
        <w:rPr>
          <w:rFonts w:ascii="Times New Roman" w:hAnsi="Times New Roman"/>
          <w:sz w:val="21"/>
        </w:rPr>
        <w:br/>
        <w:t>This disclaimer is applicable for all other data files accompanying the Unicode</w:t>
      </w:r>
      <w:r>
        <w:rPr>
          <w:rFonts w:ascii="Times New Roman" w:hAnsi="Times New Roman"/>
          <w:sz w:val="21"/>
        </w:rPr>
        <w:br/>
        <w:t>Character Database, some of which have been compiled by the Unicode Consortium,</w:t>
      </w:r>
      <w:r>
        <w:rPr>
          <w:rFonts w:ascii="Times New Roman" w:hAnsi="Times New Roman"/>
          <w:sz w:val="21"/>
        </w:rPr>
        <w:br/>
        <w:t>and some of which have been supplied by other sources.</w:t>
      </w:r>
      <w:r>
        <w:rPr>
          <w:rFonts w:ascii="Times New Roman" w:hAnsi="Times New Roman"/>
          <w:sz w:val="21"/>
        </w:rPr>
        <w:br/>
      </w:r>
      <w:r>
        <w:rPr>
          <w:rFonts w:ascii="Times New Roman" w:hAnsi="Times New Roman"/>
          <w:sz w:val="21"/>
        </w:rPr>
        <w:br/>
        <w:t>Limitations on Rights to Redistribute This Data</w:t>
      </w:r>
      <w:r>
        <w:rPr>
          <w:rFonts w:ascii="Times New Roman" w:hAnsi="Times New Roman"/>
          <w:sz w:val="21"/>
        </w:rPr>
        <w:br/>
      </w:r>
      <w:r>
        <w:rPr>
          <w:rFonts w:ascii="Times New Roman" w:hAnsi="Times New Roman"/>
          <w:sz w:val="21"/>
        </w:rPr>
        <w:br/>
        <w:t>Recipient is granted the right to make copies in any form for internal</w:t>
      </w:r>
      <w:r>
        <w:rPr>
          <w:rFonts w:ascii="Times New Roman" w:hAnsi="Times New Roman"/>
          <w:sz w:val="21"/>
        </w:rPr>
        <w:br/>
        <w:t>distribution and to freely use the information supplied in the creation of</w:t>
      </w:r>
      <w:r>
        <w:rPr>
          <w:rFonts w:ascii="Times New Roman" w:hAnsi="Times New Roman"/>
          <w:sz w:val="21"/>
        </w:rPr>
        <w:br/>
        <w:t>products supporting the UnicodeTM Standard. The files in the Unicode Character</w:t>
      </w:r>
      <w:r>
        <w:rPr>
          <w:rFonts w:ascii="Times New Roman" w:hAnsi="Times New Roman"/>
          <w:sz w:val="21"/>
        </w:rPr>
        <w:br/>
        <w:t>Database can be redistributed to third parties or other organizations (whether</w:t>
      </w:r>
      <w:r>
        <w:rPr>
          <w:rFonts w:ascii="Times New Roman" w:hAnsi="Times New Roman"/>
          <w:sz w:val="21"/>
        </w:rPr>
        <w:br/>
        <w:t>for profit or not) as long as this notice and the disclaimer notice are</w:t>
      </w:r>
      <w:r>
        <w:rPr>
          <w:rFonts w:ascii="Times New Roman" w:hAnsi="Times New Roman"/>
          <w:sz w:val="21"/>
        </w:rPr>
        <w:br/>
        <w:t>retained. Information can be extracted from these files and used in</w:t>
      </w:r>
      <w:r>
        <w:rPr>
          <w:rFonts w:ascii="Times New Roman" w:hAnsi="Times New Roman"/>
          <w:sz w:val="21"/>
        </w:rPr>
        <w:br/>
        <w:t>documentation or programs, as long as there is an accompanying notice</w:t>
      </w:r>
      <w:r>
        <w:rPr>
          <w:rFonts w:ascii="Times New Roman" w:hAnsi="Times New Roman"/>
          <w:sz w:val="21"/>
        </w:rPr>
        <w:br/>
        <w:t>indicating the source.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3DE655" w14:textId="77777777" w:rsidR="004C05DE" w:rsidRDefault="004C05DE">
      <w:pPr>
        <w:spacing w:line="240" w:lineRule="auto"/>
      </w:pPr>
      <w:r>
        <w:separator/>
      </w:r>
    </w:p>
  </w:endnote>
  <w:endnote w:type="continuationSeparator" w:id="0">
    <w:p w14:paraId="6C988A1A" w14:textId="77777777" w:rsidR="004C05DE" w:rsidRDefault="004C05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3B45F00" w14:textId="77777777">
      <w:tc>
        <w:tcPr>
          <w:tcW w:w="1542" w:type="pct"/>
        </w:tcPr>
        <w:p w14:paraId="45D93CAA" w14:textId="77777777" w:rsidR="00D63F71" w:rsidRDefault="005D0DE9">
          <w:pPr>
            <w:pStyle w:val="a8"/>
          </w:pPr>
          <w:r>
            <w:fldChar w:fldCharType="begin"/>
          </w:r>
          <w:r>
            <w:instrText xml:space="preserve"> DATE \@ "yyyy-MM-dd" </w:instrText>
          </w:r>
          <w:r>
            <w:fldChar w:fldCharType="separate"/>
          </w:r>
          <w:r w:rsidR="00A54789">
            <w:rPr>
              <w:noProof/>
            </w:rPr>
            <w:t>2024-05-15</w:t>
          </w:r>
          <w:r>
            <w:fldChar w:fldCharType="end"/>
          </w:r>
        </w:p>
      </w:tc>
      <w:tc>
        <w:tcPr>
          <w:tcW w:w="1853" w:type="pct"/>
        </w:tcPr>
        <w:p w14:paraId="39F91602" w14:textId="77777777" w:rsidR="00D63F71" w:rsidRDefault="00D63F71">
          <w:pPr>
            <w:pStyle w:val="a8"/>
            <w:ind w:firstLineChars="200" w:firstLine="360"/>
          </w:pPr>
        </w:p>
      </w:tc>
      <w:tc>
        <w:tcPr>
          <w:tcW w:w="1605" w:type="pct"/>
        </w:tcPr>
        <w:p w14:paraId="23CE12C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C05DE">
            <w:fldChar w:fldCharType="begin"/>
          </w:r>
          <w:r w:rsidR="004C05DE">
            <w:instrText xml:space="preserve"> NUMPAGES  \* Arabic  \* MERGEFORMAT </w:instrText>
          </w:r>
          <w:r w:rsidR="004C05DE">
            <w:fldChar w:fldCharType="separate"/>
          </w:r>
          <w:r w:rsidR="00B93B3B">
            <w:rPr>
              <w:noProof/>
            </w:rPr>
            <w:t>1</w:t>
          </w:r>
          <w:r w:rsidR="004C05DE">
            <w:rPr>
              <w:noProof/>
            </w:rPr>
            <w:fldChar w:fldCharType="end"/>
          </w:r>
        </w:p>
      </w:tc>
    </w:tr>
  </w:tbl>
  <w:p w14:paraId="29AD47A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2F1947" w14:textId="77777777" w:rsidR="004C05DE" w:rsidRDefault="004C05DE">
      <w:r>
        <w:separator/>
      </w:r>
    </w:p>
  </w:footnote>
  <w:footnote w:type="continuationSeparator" w:id="0">
    <w:p w14:paraId="6388A413" w14:textId="77777777" w:rsidR="004C05DE" w:rsidRDefault="004C05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01B2088" w14:textId="77777777">
      <w:trPr>
        <w:cantSplit/>
        <w:trHeight w:hRule="exact" w:val="777"/>
      </w:trPr>
      <w:tc>
        <w:tcPr>
          <w:tcW w:w="492" w:type="pct"/>
          <w:tcBorders>
            <w:bottom w:val="single" w:sz="6" w:space="0" w:color="auto"/>
          </w:tcBorders>
        </w:tcPr>
        <w:p w14:paraId="38790407" w14:textId="77777777" w:rsidR="00D63F71" w:rsidRDefault="00D63F71">
          <w:pPr>
            <w:pStyle w:val="a9"/>
          </w:pPr>
        </w:p>
        <w:p w14:paraId="159C5AC2" w14:textId="77777777" w:rsidR="00D63F71" w:rsidRDefault="00D63F71">
          <w:pPr>
            <w:ind w:left="420"/>
          </w:pPr>
        </w:p>
      </w:tc>
      <w:tc>
        <w:tcPr>
          <w:tcW w:w="3283" w:type="pct"/>
          <w:tcBorders>
            <w:bottom w:val="single" w:sz="6" w:space="0" w:color="auto"/>
          </w:tcBorders>
          <w:vAlign w:val="bottom"/>
        </w:tcPr>
        <w:p w14:paraId="2A5292A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CCFEF46" w14:textId="77777777" w:rsidR="00D63F71" w:rsidRDefault="00D63F71">
          <w:pPr>
            <w:pStyle w:val="a9"/>
            <w:ind w:firstLine="33"/>
          </w:pPr>
        </w:p>
      </w:tc>
    </w:tr>
  </w:tbl>
  <w:p w14:paraId="7BBBBB8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05DE"/>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54789"/>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F458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732</Words>
  <Characters>4173</Characters>
  <Application>Microsoft Office Word</Application>
  <DocSecurity>0</DocSecurity>
  <Lines>34</Lines>
  <Paragraphs>9</Paragraphs>
  <ScaleCrop>false</ScaleCrop>
  <Company>Huawei Technologies Co.,Ltd.</Company>
  <LinksUpToDate>false</LinksUpToDate>
  <CharactersWithSpaces>4896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2024-05-15T07:21:00Z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